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625" w:rsidRDefault="005211BD" w:rsidP="005211BD">
      <w:pPr>
        <w:jc w:val="center"/>
        <w:rPr>
          <w:rFonts w:ascii="New Times Roman" w:hAnsi="New Times Roman"/>
          <w:b/>
          <w:caps/>
          <w:sz w:val="24"/>
          <w:szCs w:val="24"/>
        </w:rPr>
      </w:pPr>
      <w:r>
        <w:rPr>
          <w:rFonts w:ascii="New Times Roman" w:hAnsi="New Times Roman"/>
          <w:b/>
          <w:caps/>
          <w:sz w:val="24"/>
          <w:szCs w:val="24"/>
        </w:rPr>
        <w:t>ТЕХНОЛОГИЯ вОСКОБОВИЧА</w:t>
      </w:r>
      <w:r w:rsidR="00B37355">
        <w:rPr>
          <w:rFonts w:ascii="New Times Roman" w:hAnsi="New Times Roman"/>
          <w:b/>
          <w:caps/>
          <w:sz w:val="24"/>
          <w:szCs w:val="24"/>
        </w:rPr>
        <w:t xml:space="preserve"> </w:t>
      </w:r>
      <w:r w:rsidR="00B37355">
        <w:rPr>
          <w:rFonts w:ascii="New Times Roman" w:hAnsi="New Times Roman" w:hint="eastAsia"/>
          <w:b/>
          <w:caps/>
          <w:sz w:val="24"/>
          <w:szCs w:val="24"/>
        </w:rPr>
        <w:t>«</w:t>
      </w:r>
      <w:r w:rsidR="00B37355">
        <w:rPr>
          <w:rFonts w:ascii="New Times Roman" w:hAnsi="New Times Roman"/>
          <w:b/>
          <w:caps/>
          <w:sz w:val="24"/>
          <w:szCs w:val="24"/>
        </w:rPr>
        <w:t>Сказочные лабиринты игры</w:t>
      </w:r>
      <w:r w:rsidR="00B37355">
        <w:rPr>
          <w:rFonts w:ascii="New Times Roman" w:hAnsi="New Times Roman" w:hint="eastAsia"/>
          <w:b/>
          <w:caps/>
          <w:sz w:val="24"/>
          <w:szCs w:val="24"/>
        </w:rPr>
        <w:t>»</w:t>
      </w:r>
    </w:p>
    <w:p w:rsidR="005211BD" w:rsidRDefault="00D17585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"Развивающие игры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Воскобовича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" - признанный лидер в области развивающих детских игр. Наши игры успешно используются в дошкольных и школьных образовательных учреждениях и подходят для детей от 2 до 12 лет, а создатель развивающих игр Вячеслав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Воскобович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проводит авторские обучающие семинары в разных городах страны.</w:t>
      </w:r>
    </w:p>
    <w:p w:rsidR="00D17585" w:rsidRDefault="00D17585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Технология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Воскобовича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соответствует ФГОС дошкольного образования, а игровые пособия рассчитаны на все направления</w:t>
      </w:r>
      <w:r w:rsidR="00A222A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(образовательные области): познавательное развитие, речевое, социально-коммуникативное, художественно-эстетическое и физическое развитие. </w:t>
      </w:r>
    </w:p>
    <w:p w:rsidR="00A222A4" w:rsidRDefault="00B37355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Построение процесса взаимодействия взрослого и ребенка, самостоятельной деятельности обучающихся на основе сказочных сюжетов является одним из самых эффективных путей активации познавательных процессов детей раннего дошкольного и младшего школьного возраста. </w:t>
      </w:r>
    </w:p>
    <w:p w:rsidR="00B37355" w:rsidRDefault="00B37355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Технология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Воскобовича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имеет ряд особенностей:</w:t>
      </w:r>
    </w:p>
    <w:p w:rsidR="00B37355" w:rsidRDefault="00B37355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- широкий возрастной диапазон участников игр, с одной и той же игрой могут заниматься дети раннего возраста, 7 лет, и иногда ученики средней школы. Задания могут постепенно усложняться,</w:t>
      </w:r>
    </w:p>
    <w:p w:rsidR="00B37355" w:rsidRDefault="00B37355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- многофункциональность развивающих игр, решение с помощью одной игры нескольких образовательных и воспитательных задач,</w:t>
      </w:r>
    </w:p>
    <w:p w:rsidR="00B37355" w:rsidRDefault="0058636A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- вариативность, возмож</w:t>
      </w:r>
      <w:r w:rsidR="00B37355">
        <w:rPr>
          <w:rFonts w:ascii="Arial" w:hAnsi="Arial" w:cs="Arial"/>
          <w:color w:val="000000"/>
          <w:sz w:val="20"/>
          <w:szCs w:val="20"/>
          <w:shd w:val="clear" w:color="auto" w:fill="FFFFFF"/>
        </w:rPr>
        <w:t>ность изменения (усложнения) игры для каждого ребёнка, ориентируясь на зону ближайшего развития,</w:t>
      </w:r>
    </w:p>
    <w:p w:rsidR="00B37355" w:rsidRDefault="00B37355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- сказочность сюжета игр, внесение в сюжет проблемных элементов,</w:t>
      </w:r>
    </w:p>
    <w:p w:rsidR="00B37355" w:rsidRDefault="00B37355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- взаимосвязь развивающих пособий, наличие общих принципов, персонажей, аналогов у разных игровых пособий,</w:t>
      </w:r>
    </w:p>
    <w:p w:rsidR="00057A1A" w:rsidRDefault="00057A1A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- наличие фронтальных и индивидуальных версий игровых пособий,</w:t>
      </w:r>
    </w:p>
    <w:p w:rsidR="00057A1A" w:rsidRDefault="00057A1A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- широта использования, возможность применения игр как в ДОО, так и в начальной школе, коррекционных учреждениях, детских развивающих центрах, а также в домашних условиях,</w:t>
      </w:r>
    </w:p>
    <w:p w:rsidR="00057A1A" w:rsidRDefault="00057A1A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- комфортность и качество изготовления игр (кроме того, все пособия изготовлены в России),</w:t>
      </w:r>
    </w:p>
    <w:p w:rsidR="00057A1A" w:rsidRDefault="00057A1A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- технология с «открытым кодом». Возможность использования игровых пособий в разных образовательных средах, в разных методиках и для решения разных задач.</w:t>
      </w:r>
    </w:p>
    <w:p w:rsidR="00B37355" w:rsidRDefault="003B77FA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- в рамках технологии происходит методическое обучение сотрудников ДОО, возможна организация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тьюторских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центров на основе организаций и учреждений (в настоящее время более 250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тьюторов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и более 20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тьюторских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центров в России и странах ближнего зарубежья). </w:t>
      </w:r>
    </w:p>
    <w:p w:rsidR="00E069FC" w:rsidRDefault="00E069FC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Всего в технологию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Воскобовича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входит более 50 игровых пособий: «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Коврограф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Ларчик», «Фиолетовый лес», «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Геоконт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», «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Игровизор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», «Теремки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Воскобовича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», «</w:t>
      </w:r>
      <w:proofErr w:type="spellStart"/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Чудо-конструкторы</w:t>
      </w:r>
      <w:proofErr w:type="spellEnd"/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», «Игровые квадраты», «Прозрачные квадраты», «Математические кораблики», «Эталонные конструкторы», «Знаковые конструкторы», а также более 100 отдельных персонажей и конструктивных элементов и около 15 методических пособий. </w:t>
      </w:r>
    </w:p>
    <w:p w:rsidR="00B37355" w:rsidRDefault="00E069FC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Компания ООО «Книга54» </w:t>
      </w:r>
      <w:r w:rsidR="00A261F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(Новосибирск)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является официальным представителем </w:t>
      </w:r>
      <w:r w:rsidR="00A261F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технологии </w:t>
      </w:r>
      <w:proofErr w:type="spellStart"/>
      <w:r w:rsidR="00A261F2">
        <w:rPr>
          <w:rFonts w:ascii="Arial" w:hAnsi="Arial" w:cs="Arial"/>
          <w:color w:val="000000"/>
          <w:sz w:val="20"/>
          <w:szCs w:val="20"/>
          <w:shd w:val="clear" w:color="auto" w:fill="FFFFFF"/>
        </w:rPr>
        <w:t>Воскобовича</w:t>
      </w:r>
      <w:proofErr w:type="spellEnd"/>
      <w:r w:rsidR="00A261F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в Сибири и занимается внедрением технологии в детские образовательные и развивающие учреждения, проводит обучение сотрудников этих учреждений, реализует игровые пособия, а также занимается индивидуальным обучением детей и проводит семинары и презентации по данной технологии среди взрослых. </w:t>
      </w:r>
      <w:proofErr w:type="gramStart"/>
      <w:r w:rsidR="00A261F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Компанию возглавляют сертифицированные </w:t>
      </w:r>
      <w:proofErr w:type="spellStart"/>
      <w:r w:rsidR="00A261F2">
        <w:rPr>
          <w:rFonts w:ascii="Arial" w:hAnsi="Arial" w:cs="Arial"/>
          <w:color w:val="000000"/>
          <w:sz w:val="20"/>
          <w:szCs w:val="20"/>
          <w:shd w:val="clear" w:color="auto" w:fill="FFFFFF"/>
        </w:rPr>
        <w:t>тьюторы</w:t>
      </w:r>
      <w:proofErr w:type="spellEnd"/>
      <w:r w:rsidR="00A261F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по технологии </w:t>
      </w:r>
      <w:proofErr w:type="spellStart"/>
      <w:r w:rsidR="00A261F2">
        <w:rPr>
          <w:rFonts w:ascii="Arial" w:hAnsi="Arial" w:cs="Arial"/>
          <w:color w:val="000000"/>
          <w:sz w:val="20"/>
          <w:szCs w:val="20"/>
          <w:shd w:val="clear" w:color="auto" w:fill="FFFFFF"/>
        </w:rPr>
        <w:t>Воскобовича</w:t>
      </w:r>
      <w:proofErr w:type="spellEnd"/>
      <w:r w:rsidR="00A261F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прошедшие обучение у автора. </w:t>
      </w:r>
      <w:proofErr w:type="gramEnd"/>
    </w:p>
    <w:p w:rsidR="00A261F2" w:rsidRDefault="00A261F2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A261F2" w:rsidRDefault="00A261F2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Наши координаты:</w:t>
      </w:r>
    </w:p>
    <w:p w:rsidR="00A261F2" w:rsidRDefault="00A261F2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Трифонов Михаил Юрьевич (общее руководство, коммерческие и организационные вопросы) </w:t>
      </w:r>
    </w:p>
    <w:p w:rsidR="00A261F2" w:rsidRDefault="00951EDB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hyperlink r:id="rId5" w:history="1">
        <w:r w:rsidR="00A261F2" w:rsidRPr="00821E1D">
          <w:rPr>
            <w:rStyle w:val="a6"/>
            <w:rFonts w:ascii="Arial" w:hAnsi="Arial" w:cs="Arial"/>
            <w:sz w:val="20"/>
            <w:szCs w:val="20"/>
            <w:shd w:val="clear" w:color="auto" w:fill="FFFFFF"/>
            <w:lang w:val="en-US"/>
          </w:rPr>
          <w:t>Papamisha</w:t>
        </w:r>
        <w:r w:rsidR="00A261F2" w:rsidRPr="00A261F2">
          <w:rPr>
            <w:rStyle w:val="a6"/>
            <w:rFonts w:ascii="Arial" w:hAnsi="Arial" w:cs="Arial"/>
            <w:sz w:val="20"/>
            <w:szCs w:val="20"/>
            <w:shd w:val="clear" w:color="auto" w:fill="FFFFFF"/>
          </w:rPr>
          <w:t>68@</w:t>
        </w:r>
        <w:r w:rsidR="00A261F2" w:rsidRPr="00821E1D">
          <w:rPr>
            <w:rStyle w:val="a6"/>
            <w:rFonts w:ascii="Arial" w:hAnsi="Arial" w:cs="Arial"/>
            <w:sz w:val="20"/>
            <w:szCs w:val="20"/>
            <w:shd w:val="clear" w:color="auto" w:fill="FFFFFF"/>
            <w:lang w:val="en-US"/>
          </w:rPr>
          <w:t>ya</w:t>
        </w:r>
        <w:r w:rsidR="00A261F2" w:rsidRPr="00A261F2">
          <w:rPr>
            <w:rStyle w:val="a6"/>
            <w:rFonts w:ascii="Arial" w:hAnsi="Arial" w:cs="Arial"/>
            <w:sz w:val="20"/>
            <w:szCs w:val="20"/>
            <w:shd w:val="clear" w:color="auto" w:fill="FFFFFF"/>
          </w:rPr>
          <w:t>.</w:t>
        </w:r>
        <w:r w:rsidR="00A261F2" w:rsidRPr="00821E1D">
          <w:rPr>
            <w:rStyle w:val="a6"/>
            <w:rFonts w:ascii="Arial" w:hAnsi="Arial" w:cs="Arial"/>
            <w:sz w:val="20"/>
            <w:szCs w:val="20"/>
            <w:shd w:val="clear" w:color="auto" w:fill="FFFFFF"/>
            <w:lang w:val="en-US"/>
          </w:rPr>
          <w:t>ru</w:t>
        </w:r>
      </w:hyperlink>
      <w:r w:rsidR="00A261F2" w:rsidRPr="00A261F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r w:rsidR="00A261F2">
        <w:rPr>
          <w:rFonts w:ascii="Arial" w:hAnsi="Arial" w:cs="Arial"/>
          <w:color w:val="000000"/>
          <w:sz w:val="20"/>
          <w:szCs w:val="20"/>
          <w:shd w:val="clear" w:color="auto" w:fill="FFFFFF"/>
        </w:rPr>
        <w:t>м.т. 8-913-907-78-50</w:t>
      </w:r>
    </w:p>
    <w:p w:rsidR="00A261F2" w:rsidRDefault="00A261F2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Трифонова Ирина Викторовна (учебные программы, проведение презентаций)</w:t>
      </w:r>
    </w:p>
    <w:p w:rsidR="00A261F2" w:rsidRDefault="00951EDB" w:rsidP="00D17585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hyperlink r:id="rId6" w:history="1">
        <w:r w:rsidR="00A261F2" w:rsidRPr="00821E1D">
          <w:rPr>
            <w:rStyle w:val="a6"/>
            <w:rFonts w:ascii="Arial" w:hAnsi="Arial" w:cs="Arial"/>
            <w:sz w:val="20"/>
            <w:szCs w:val="20"/>
            <w:shd w:val="clear" w:color="auto" w:fill="FFFFFF"/>
            <w:lang w:val="en-US"/>
          </w:rPr>
          <w:t>academtiger</w:t>
        </w:r>
        <w:r w:rsidR="00A261F2" w:rsidRPr="00A261F2">
          <w:rPr>
            <w:rStyle w:val="a6"/>
            <w:rFonts w:ascii="Arial" w:hAnsi="Arial" w:cs="Arial"/>
            <w:sz w:val="20"/>
            <w:szCs w:val="20"/>
            <w:shd w:val="clear" w:color="auto" w:fill="FFFFFF"/>
          </w:rPr>
          <w:t>@</w:t>
        </w:r>
        <w:r w:rsidR="00A261F2" w:rsidRPr="00821E1D">
          <w:rPr>
            <w:rStyle w:val="a6"/>
            <w:rFonts w:ascii="Arial" w:hAnsi="Arial" w:cs="Arial"/>
            <w:sz w:val="20"/>
            <w:szCs w:val="20"/>
            <w:shd w:val="clear" w:color="auto" w:fill="FFFFFF"/>
            <w:lang w:val="en-US"/>
          </w:rPr>
          <w:t>ya</w:t>
        </w:r>
        <w:r w:rsidR="00A261F2" w:rsidRPr="00A261F2">
          <w:rPr>
            <w:rStyle w:val="a6"/>
            <w:rFonts w:ascii="Arial" w:hAnsi="Arial" w:cs="Arial"/>
            <w:sz w:val="20"/>
            <w:szCs w:val="20"/>
            <w:shd w:val="clear" w:color="auto" w:fill="FFFFFF"/>
          </w:rPr>
          <w:t>.</w:t>
        </w:r>
        <w:r w:rsidR="00A261F2" w:rsidRPr="00821E1D">
          <w:rPr>
            <w:rStyle w:val="a6"/>
            <w:rFonts w:ascii="Arial" w:hAnsi="Arial" w:cs="Arial"/>
            <w:sz w:val="20"/>
            <w:szCs w:val="20"/>
            <w:shd w:val="clear" w:color="auto" w:fill="FFFFFF"/>
            <w:lang w:val="en-US"/>
          </w:rPr>
          <w:t>ru</w:t>
        </w:r>
      </w:hyperlink>
      <w:r w:rsidR="00A261F2" w:rsidRPr="00A261F2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r w:rsidR="00A261F2">
        <w:rPr>
          <w:rFonts w:ascii="Arial" w:hAnsi="Arial" w:cs="Arial"/>
          <w:color w:val="000000"/>
          <w:sz w:val="20"/>
          <w:szCs w:val="20"/>
          <w:shd w:val="clear" w:color="auto" w:fill="FFFFFF"/>
        </w:rPr>
        <w:t>м.т. 8-913-703-55-78</w:t>
      </w:r>
    </w:p>
    <w:p w:rsidR="001D7303" w:rsidRPr="00A261F2" w:rsidRDefault="00A261F2" w:rsidP="00A261F2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группа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ВКонтакте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: </w:t>
      </w:r>
      <w:hyperlink r:id="rId7" w:history="1">
        <w:r w:rsidRPr="00821E1D">
          <w:rPr>
            <w:rStyle w:val="a6"/>
            <w:rFonts w:ascii="Arial" w:hAnsi="Arial" w:cs="Arial"/>
            <w:sz w:val="20"/>
            <w:szCs w:val="20"/>
            <w:shd w:val="clear" w:color="auto" w:fill="FFFFFF"/>
          </w:rPr>
          <w:t>https://vk.com/public174561518</w:t>
        </w:r>
      </w:hyperlink>
    </w:p>
    <w:sectPr w:rsidR="001D7303" w:rsidRPr="00A261F2" w:rsidSect="00435FD5">
      <w:pgSz w:w="11906" w:h="16838"/>
      <w:pgMar w:top="568" w:right="850" w:bottom="709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 Times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8473B"/>
    <w:multiLevelType w:val="hybridMultilevel"/>
    <w:tmpl w:val="E0C20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D76689"/>
    <w:multiLevelType w:val="hybridMultilevel"/>
    <w:tmpl w:val="5F4694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753E"/>
    <w:rsid w:val="00014239"/>
    <w:rsid w:val="00057A1A"/>
    <w:rsid w:val="000D66AA"/>
    <w:rsid w:val="00145450"/>
    <w:rsid w:val="00155B4D"/>
    <w:rsid w:val="0019321D"/>
    <w:rsid w:val="00195F0E"/>
    <w:rsid w:val="001D7303"/>
    <w:rsid w:val="002E63DB"/>
    <w:rsid w:val="003B77FA"/>
    <w:rsid w:val="003D7294"/>
    <w:rsid w:val="00435FD5"/>
    <w:rsid w:val="004A2752"/>
    <w:rsid w:val="004B5D6A"/>
    <w:rsid w:val="005211BD"/>
    <w:rsid w:val="0058636A"/>
    <w:rsid w:val="006331DD"/>
    <w:rsid w:val="00694D56"/>
    <w:rsid w:val="00743F3E"/>
    <w:rsid w:val="0076408A"/>
    <w:rsid w:val="007B6625"/>
    <w:rsid w:val="00852F45"/>
    <w:rsid w:val="008C753E"/>
    <w:rsid w:val="00922FA7"/>
    <w:rsid w:val="009237BC"/>
    <w:rsid w:val="00951EDB"/>
    <w:rsid w:val="009719DD"/>
    <w:rsid w:val="00973C60"/>
    <w:rsid w:val="0098069B"/>
    <w:rsid w:val="00A222A4"/>
    <w:rsid w:val="00A261F2"/>
    <w:rsid w:val="00A41124"/>
    <w:rsid w:val="00A70CD0"/>
    <w:rsid w:val="00A87D62"/>
    <w:rsid w:val="00AA249D"/>
    <w:rsid w:val="00B2708E"/>
    <w:rsid w:val="00B37355"/>
    <w:rsid w:val="00BA60CF"/>
    <w:rsid w:val="00BB18A8"/>
    <w:rsid w:val="00D17585"/>
    <w:rsid w:val="00D713D4"/>
    <w:rsid w:val="00DC4FFF"/>
    <w:rsid w:val="00E069FC"/>
    <w:rsid w:val="00E65D38"/>
    <w:rsid w:val="00F37C3D"/>
    <w:rsid w:val="00F91666"/>
    <w:rsid w:val="00F91B27"/>
    <w:rsid w:val="00F95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6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516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73C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3C6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A261F2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k.com/public17456151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cademtiger@ya.ru" TargetMode="External"/><Relationship Id="rId5" Type="http://schemas.openxmlformats.org/officeDocument/2006/relationships/hyperlink" Target="mailto:Papamisha68@ya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533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Metodist</dc:creator>
  <cp:lastModifiedBy>DNA7 X86</cp:lastModifiedBy>
  <cp:revision>8</cp:revision>
  <cp:lastPrinted>2019-01-16T00:52:00Z</cp:lastPrinted>
  <dcterms:created xsi:type="dcterms:W3CDTF">2019-02-18T07:18:00Z</dcterms:created>
  <dcterms:modified xsi:type="dcterms:W3CDTF">2019-10-26T15:12:00Z</dcterms:modified>
</cp:coreProperties>
</file>